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南昌大学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教师授课质量奖汇总表</w:t>
      </w:r>
    </w:p>
    <w:tbl>
      <w:tblPr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2"/>
        <w:gridCol w:w="2762"/>
        <w:gridCol w:w="3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874CB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学期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874CB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授课质量优秀奖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（门次） 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4874CB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授课质量优秀提名奖（门次）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2011-2012-2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2012-2013-1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2012-2013-2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2013-2014-1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2013-2014-2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2014-2015-1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2014-2015-2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2015-2016-1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2015-2016-2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2016-2017-1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2016-2017-2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2017-2018-1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2017-2018-2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2018-2019-1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2018-2019-2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2019-2020-1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2019-2020-2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2020-2021-1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2020-2021-2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2021-2022-1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2021-2022-2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2022-2023-1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2022-2023-2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2RhNDIwZTRjZGI4Yzg1ODE0YTdkYmVmZTExNmMifQ=="/>
  </w:docVars>
  <w:rsids>
    <w:rsidRoot w:val="36072EF0"/>
    <w:rsid w:val="342A79A4"/>
    <w:rsid w:val="360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2023-10-08T01:46:00Z</dcterms:created>
  <dc:creator>刘志明</dc:creator>
  <cp:lastModifiedBy>刘志明</cp:lastModifiedBy>
  <dcterms:modified xsi:type="dcterms:W3CDTF">2023-10-08T01:52:56Z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A4D98A3AEE664B9DBD947386281A3338_11</vt:lpwstr>
  </property>
</Properties>
</file>