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42F724">
      <w:pPr>
        <w:jc w:val="center"/>
        <w:rPr>
          <w:rFonts w:ascii="宋体" w:hAnsi="宋体" w:eastAsia="宋体" w:cs="宋体"/>
          <w:b/>
          <w:bCs/>
          <w:sz w:val="36"/>
          <w:szCs w:val="36"/>
        </w:rPr>
      </w:pPr>
      <w:bookmarkStart w:id="0" w:name="_GoBack"/>
      <w:bookmarkEnd w:id="0"/>
      <w:r>
        <w:rPr>
          <w:rFonts w:hint="eastAsia" w:ascii="宋体" w:hAnsi="宋体" w:eastAsia="宋体" w:cs="宋体"/>
          <w:b/>
          <w:bCs/>
          <w:sz w:val="36"/>
          <w:szCs w:val="36"/>
        </w:rPr>
        <w:t>审核评估工作办公室召开评建工作布置会</w:t>
      </w:r>
    </w:p>
    <w:p w14:paraId="7CB64DBA">
      <w:pPr>
        <w:ind w:firstLine="600" w:firstLineChars="200"/>
        <w:jc w:val="left"/>
        <w:rPr>
          <w:rFonts w:ascii="仿宋" w:hAnsi="仿宋" w:eastAsia="仿宋" w:cs="宋体"/>
          <w:sz w:val="30"/>
          <w:szCs w:val="30"/>
        </w:rPr>
      </w:pPr>
    </w:p>
    <w:p w14:paraId="29A0F566">
      <w:pPr>
        <w:ind w:firstLine="640" w:firstLineChars="200"/>
        <w:jc w:val="left"/>
        <w:rPr>
          <w:rFonts w:hint="eastAsia" w:ascii="仿宋" w:hAnsi="仿宋" w:eastAsia="仿宋" w:cs="宋体"/>
          <w:color w:val="000000"/>
          <w:sz w:val="32"/>
          <w:szCs w:val="32"/>
        </w:rPr>
      </w:pPr>
      <w:r>
        <w:rPr>
          <w:rFonts w:hint="eastAsia" w:ascii="仿宋" w:hAnsi="仿宋" w:eastAsia="仿宋" w:cs="宋体"/>
          <w:sz w:val="32"/>
          <w:szCs w:val="32"/>
        </w:rPr>
        <w:t>6月24日下午，审核评估工作办公室召开评建工作布置会。</w:t>
      </w:r>
      <w:r>
        <w:rPr>
          <w:rFonts w:hint="eastAsia" w:ascii="仿宋" w:hAnsi="仿宋" w:eastAsia="仿宋" w:cs="宋体"/>
          <w:color w:val="000000"/>
          <w:sz w:val="32"/>
          <w:szCs w:val="32"/>
        </w:rPr>
        <w:t>副校长葛刚出席会议并作工作布置，学校审核评估工作办公室全体人员参加会议。</w:t>
      </w:r>
    </w:p>
    <w:p w14:paraId="1BB3BB18">
      <w:pPr>
        <w:ind w:firstLine="0" w:firstLineChars="0"/>
        <w:jc w:val="center"/>
        <w:rPr>
          <w:rFonts w:hint="eastAsia" w:ascii="仿宋" w:hAnsi="仿宋" w:eastAsia="仿宋" w:cs="宋体"/>
          <w:color w:val="000000"/>
          <w:sz w:val="32"/>
          <w:szCs w:val="32"/>
        </w:rPr>
      </w:pPr>
      <w:r>
        <w:rPr>
          <w:rFonts w:ascii="仿宋" w:hAnsi="仿宋" w:eastAsia="仿宋" w:cs="宋体"/>
          <w:color w:val="000000"/>
          <w:sz w:val="32"/>
          <w:szCs w:val="32"/>
        </w:rPr>
        <w:drawing>
          <wp:inline distT="0" distB="0" distL="114300" distR="114300">
            <wp:extent cx="4999355" cy="3749675"/>
            <wp:effectExtent l="0" t="0" r="10795" b="3175"/>
            <wp:docPr id="1" name="图片 1" descr="微信图片_20240626094647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626094647_副本"/>
                    <pic:cNvPicPr>
                      <a:picLocks noChangeAspect="1"/>
                    </pic:cNvPicPr>
                  </pic:nvPicPr>
                  <pic:blipFill>
                    <a:blip r:embed="rId4"/>
                    <a:stretch>
                      <a:fillRect/>
                    </a:stretch>
                  </pic:blipFill>
                  <pic:spPr>
                    <a:xfrm>
                      <a:off x="0" y="0"/>
                      <a:ext cx="4999355" cy="3749675"/>
                    </a:xfrm>
                    <a:prstGeom prst="rect">
                      <a:avLst/>
                    </a:prstGeom>
                  </pic:spPr>
                </pic:pic>
              </a:graphicData>
            </a:graphic>
          </wp:inline>
        </w:drawing>
      </w:r>
    </w:p>
    <w:p w14:paraId="591D515F">
      <w:pPr>
        <w:ind w:firstLine="640" w:firstLineChars="200"/>
        <w:jc w:val="left"/>
        <w:rPr>
          <w:rFonts w:ascii="仿宋" w:hAnsi="仿宋" w:eastAsia="仿宋" w:cs="宋体"/>
          <w:color w:val="000000"/>
          <w:sz w:val="32"/>
          <w:szCs w:val="32"/>
        </w:rPr>
      </w:pPr>
      <w:r>
        <w:rPr>
          <w:rFonts w:hint="eastAsia" w:ascii="仿宋" w:hAnsi="仿宋" w:eastAsia="仿宋" w:cs="宋体"/>
          <w:color w:val="000000"/>
          <w:sz w:val="32"/>
          <w:szCs w:val="32"/>
        </w:rPr>
        <w:t>葛刚对审核评估工作办公室专班的</w:t>
      </w:r>
      <w:r>
        <w:rPr>
          <w:rFonts w:ascii="仿宋" w:hAnsi="仿宋" w:eastAsia="仿宋" w:cs="宋体"/>
          <w:color w:val="000000"/>
          <w:sz w:val="32"/>
          <w:szCs w:val="32"/>
        </w:rPr>
        <w:t>工作</w:t>
      </w:r>
      <w:r>
        <w:rPr>
          <w:rFonts w:hint="eastAsia" w:ascii="仿宋" w:hAnsi="仿宋" w:eastAsia="仿宋" w:cs="宋体"/>
          <w:color w:val="000000"/>
          <w:sz w:val="32"/>
          <w:szCs w:val="32"/>
        </w:rPr>
        <w:t>提出了明确要求</w:t>
      </w:r>
      <w:r>
        <w:rPr>
          <w:rFonts w:ascii="仿宋" w:hAnsi="仿宋" w:eastAsia="仿宋" w:cs="宋体"/>
          <w:color w:val="000000"/>
          <w:sz w:val="32"/>
          <w:szCs w:val="32"/>
        </w:rPr>
        <w:t>，</w:t>
      </w:r>
      <w:r>
        <w:rPr>
          <w:rFonts w:hint="eastAsia" w:ascii="仿宋" w:hAnsi="仿宋" w:eastAsia="仿宋" w:cs="宋体"/>
          <w:color w:val="000000"/>
          <w:sz w:val="32"/>
          <w:szCs w:val="32"/>
        </w:rPr>
        <w:t>布置下一阶段工作。强调专班要准确把握新一轮审核评估贯彻落实习近平总书记对新时期高等教育重要论述的鲜明导向和逻辑关系，深度熟悉审核评估评建工作内涵和质量要求，聚焦教育部评估专家的考查重点和标准要求，明确专班团队任务、个人任务，细化审核评估评建工作任务调度清单；要对标任务调度清单对接部门、学院抓好清单每项工作任务的落实，检查督查任务清单背后派生出来的部门、学院的工作内涵与质量标准；要加强评建工作的统筹协调，推动部门之间、部门与学院</w:t>
      </w:r>
      <w:r>
        <w:rPr>
          <w:rFonts w:ascii="仿宋" w:hAnsi="仿宋" w:eastAsia="仿宋" w:cs="宋体"/>
          <w:color w:val="000000"/>
          <w:sz w:val="32"/>
          <w:szCs w:val="32"/>
        </w:rPr>
        <w:t>之间</w:t>
      </w:r>
      <w:r>
        <w:rPr>
          <w:rFonts w:hint="eastAsia" w:ascii="仿宋" w:hAnsi="仿宋" w:eastAsia="仿宋" w:cs="宋体"/>
          <w:color w:val="000000"/>
          <w:sz w:val="32"/>
          <w:szCs w:val="32"/>
        </w:rPr>
        <w:t>的协同联动，</w:t>
      </w:r>
      <w:r>
        <w:rPr>
          <w:rFonts w:ascii="仿宋" w:hAnsi="仿宋" w:eastAsia="仿宋" w:cs="宋体"/>
          <w:color w:val="000000"/>
          <w:sz w:val="32"/>
          <w:szCs w:val="32"/>
        </w:rPr>
        <w:t>形成合力，共同推动</w:t>
      </w:r>
      <w:r>
        <w:rPr>
          <w:rFonts w:hint="eastAsia" w:ascii="仿宋" w:hAnsi="仿宋" w:eastAsia="仿宋" w:cs="宋体"/>
          <w:color w:val="000000"/>
          <w:sz w:val="32"/>
          <w:szCs w:val="32"/>
        </w:rPr>
        <w:t>全校评建</w:t>
      </w:r>
      <w:r>
        <w:rPr>
          <w:rFonts w:ascii="仿宋" w:hAnsi="仿宋" w:eastAsia="仿宋" w:cs="宋体"/>
          <w:color w:val="000000"/>
          <w:sz w:val="32"/>
          <w:szCs w:val="32"/>
        </w:rPr>
        <w:t>工作顺利开展</w:t>
      </w:r>
      <w:r>
        <w:rPr>
          <w:rFonts w:hint="eastAsia" w:ascii="仿宋" w:hAnsi="仿宋" w:eastAsia="仿宋" w:cs="宋体"/>
          <w:color w:val="000000"/>
          <w:sz w:val="32"/>
          <w:szCs w:val="32"/>
        </w:rPr>
        <w:t>；要尽快制定学校暑假评建工作方案，确保学校全部评建工作任务基本落实到位。</w:t>
      </w:r>
    </w:p>
    <w:p w14:paraId="083460C6">
      <w:pPr>
        <w:ind w:firstLine="640" w:firstLineChars="200"/>
        <w:jc w:val="left"/>
        <w:rPr>
          <w:rFonts w:hint="eastAsia" w:ascii="仿宋" w:hAnsi="仿宋" w:eastAsia="仿宋" w:cs="宋体"/>
          <w:color w:val="000000"/>
          <w:sz w:val="32"/>
          <w:szCs w:val="32"/>
        </w:rPr>
      </w:pPr>
      <w:r>
        <w:rPr>
          <w:rFonts w:hint="eastAsia" w:ascii="仿宋" w:hAnsi="仿宋" w:eastAsia="仿宋" w:cs="宋体"/>
          <w:color w:val="000000"/>
          <w:sz w:val="32"/>
          <w:szCs w:val="32"/>
        </w:rPr>
        <w:t>审核评估工作办公室负责人通报了审核评估评建工作进展情况</w:t>
      </w:r>
      <w:r>
        <w:rPr>
          <w:rFonts w:ascii="仿宋" w:hAnsi="仿宋" w:eastAsia="仿宋" w:cs="宋体"/>
          <w:color w:val="000000"/>
          <w:sz w:val="32"/>
          <w:szCs w:val="32"/>
        </w:rPr>
        <w:t>，</w:t>
      </w:r>
      <w:r>
        <w:rPr>
          <w:rFonts w:hint="eastAsia" w:ascii="仿宋" w:hAnsi="仿宋" w:eastAsia="仿宋" w:cs="宋体"/>
          <w:color w:val="000000"/>
          <w:sz w:val="32"/>
          <w:szCs w:val="32"/>
        </w:rPr>
        <w:t>详细解读了审核评估评建工作任务进展调度清单，提出了暑期评建工作任务和</w:t>
      </w:r>
      <w:r>
        <w:rPr>
          <w:rFonts w:ascii="仿宋" w:hAnsi="仿宋" w:eastAsia="仿宋" w:cs="宋体"/>
          <w:color w:val="000000"/>
          <w:sz w:val="32"/>
          <w:szCs w:val="32"/>
        </w:rPr>
        <w:t>工作要求。与会</w:t>
      </w:r>
      <w:r>
        <w:rPr>
          <w:rFonts w:hint="eastAsia" w:ascii="仿宋" w:hAnsi="仿宋" w:eastAsia="仿宋" w:cs="宋体"/>
          <w:color w:val="000000"/>
          <w:sz w:val="32"/>
          <w:szCs w:val="32"/>
        </w:rPr>
        <w:t>全体</w:t>
      </w:r>
      <w:r>
        <w:rPr>
          <w:rFonts w:ascii="仿宋" w:hAnsi="仿宋" w:eastAsia="仿宋" w:cs="宋体"/>
          <w:color w:val="000000"/>
          <w:sz w:val="32"/>
          <w:szCs w:val="32"/>
        </w:rPr>
        <w:t>人员就</w:t>
      </w:r>
      <w:r>
        <w:rPr>
          <w:rFonts w:hint="eastAsia" w:ascii="仿宋" w:hAnsi="仿宋" w:eastAsia="仿宋" w:cs="宋体"/>
          <w:color w:val="000000"/>
          <w:sz w:val="32"/>
          <w:szCs w:val="32"/>
        </w:rPr>
        <w:t>审核评估下一阶段的工作任务</w:t>
      </w:r>
      <w:r>
        <w:rPr>
          <w:rFonts w:ascii="仿宋" w:hAnsi="仿宋" w:eastAsia="仿宋" w:cs="宋体"/>
          <w:color w:val="000000"/>
          <w:sz w:val="32"/>
          <w:szCs w:val="32"/>
        </w:rPr>
        <w:t>进行了</w:t>
      </w:r>
      <w:r>
        <w:rPr>
          <w:rFonts w:hint="eastAsia" w:ascii="仿宋" w:hAnsi="仿宋" w:eastAsia="仿宋" w:cs="宋体"/>
          <w:color w:val="000000"/>
          <w:sz w:val="32"/>
          <w:szCs w:val="32"/>
        </w:rPr>
        <w:t>深入的研讨交流。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kxYTM3YzEzZTI4YzFlNWQwMmVmNzE0YzZlNDc0MDMifQ=="/>
  </w:docVars>
  <w:rsids>
    <w:rsidRoot w:val="64236E48"/>
    <w:rsid w:val="001777E2"/>
    <w:rsid w:val="00564263"/>
    <w:rsid w:val="00830075"/>
    <w:rsid w:val="00AB5624"/>
    <w:rsid w:val="00AE5841"/>
    <w:rsid w:val="00CE05B7"/>
    <w:rsid w:val="00DE2728"/>
    <w:rsid w:val="00EF246D"/>
    <w:rsid w:val="00F179DA"/>
    <w:rsid w:val="00F464D9"/>
    <w:rsid w:val="099E3D5C"/>
    <w:rsid w:val="19AD1F2E"/>
    <w:rsid w:val="283F0489"/>
    <w:rsid w:val="2BC3361A"/>
    <w:rsid w:val="408734F8"/>
    <w:rsid w:val="54103A41"/>
    <w:rsid w:val="64236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heme="minorHAnsi" w:hAnsiTheme="minorHAnsi" w:eastAsiaTheme="minorEastAsia" w:cstheme="minorBidi"/>
      <w:kern w:val="2"/>
      <w:sz w:val="18"/>
      <w:szCs w:val="18"/>
    </w:rPr>
  </w:style>
  <w:style w:type="character" w:customStyle="1" w:styleId="7">
    <w:name w:val="页脚 字符"/>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481</Words>
  <Characters>482</Characters>
  <Lines>3</Lines>
  <Paragraphs>1</Paragraphs>
  <TotalTime>1</TotalTime>
  <ScaleCrop>false</ScaleCrop>
  <LinksUpToDate>false</LinksUpToDate>
  <CharactersWithSpaces>482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2024-06-25T09:07:00Z</dcterms:created>
  <dc:creator>刘志明</dc:creator>
  <cp:lastModifiedBy>刘志明</cp:lastModifiedBy>
  <dcterms:modified xsi:type="dcterms:W3CDTF">2024-06-27T01:29:13Z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3C6A904639CE457C8872D3DFB60B0FA6_13</vt:lpwstr>
  </property>
</Properties>
</file>