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7352" w14:textId="41463B83" w:rsidR="00622FF5" w:rsidRPr="00B739B9" w:rsidRDefault="00297B35" w:rsidP="00B739B9">
      <w:pPr>
        <w:spacing w:line="1043" w:lineRule="exact"/>
        <w:ind w:right="-55"/>
        <w:jc w:val="center"/>
        <w:rPr>
          <w:rFonts w:ascii="宋体" w:eastAsia="宋体"/>
          <w:color w:val="FF0000"/>
          <w:spacing w:val="240"/>
          <w:sz w:val="80"/>
          <w:szCs w:val="80"/>
        </w:rPr>
      </w:pPr>
      <w:r w:rsidRPr="00B739B9">
        <w:rPr>
          <w:rFonts w:ascii="宋体" w:eastAsia="宋体" w:hint="eastAsia"/>
          <w:color w:val="FF0000"/>
          <w:spacing w:val="240"/>
          <w:sz w:val="80"/>
          <w:szCs w:val="80"/>
        </w:rPr>
        <w:t>南昌大学部门函件</w:t>
      </w:r>
    </w:p>
    <w:p w14:paraId="3591BFD8" w14:textId="77777777" w:rsidR="00622FF5" w:rsidRDefault="00297B35">
      <w:pPr>
        <w:pStyle w:val="a3"/>
        <w:rPr>
          <w:rFonts w:ascii="宋体"/>
          <w:color w:val="FF0000"/>
          <w:sz w:val="17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8244E6C" wp14:editId="73E1339D">
                <wp:simplePos x="0" y="0"/>
                <wp:positionH relativeFrom="page">
                  <wp:posOffset>990600</wp:posOffset>
                </wp:positionH>
                <wp:positionV relativeFrom="paragraph">
                  <wp:posOffset>170815</wp:posOffset>
                </wp:positionV>
                <wp:extent cx="5562600" cy="80010"/>
                <wp:effectExtent l="0" t="0" r="19050" b="34290"/>
                <wp:wrapTopAndBottom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80010"/>
                          <a:chOff x="1553" y="262"/>
                          <a:chExt cx="8884" cy="148"/>
                        </a:xfrm>
                      </wpg:grpSpPr>
                      <wps:wsp>
                        <wps:cNvPr id="1" name="直线 3"/>
                        <wps:cNvCnPr/>
                        <wps:spPr>
                          <a:xfrm flipV="1">
                            <a:off x="1573" y="282"/>
                            <a:ext cx="8844" cy="16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直线 4"/>
                        <wps:cNvCnPr/>
                        <wps:spPr>
                          <a:xfrm flipV="1">
                            <a:off x="1565" y="388"/>
                            <a:ext cx="8844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2D3CA" id="组合 2" o:spid="_x0000_s1026" style="position:absolute;left:0;text-align:left;margin-left:78pt;margin-top:13.45pt;width:438pt;height:6.3pt;z-index:-251657728;mso-wrap-distance-left:0;mso-wrap-distance-right:0;mso-position-horizontal-relative:page" coordorigin="1553,262" coordsize="8884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">
                <v:line id="直线 3" o:spid="_x0000_s1027" style="position:absolute;flip:y;visibility:visible;mso-wrap-style:square" from="1573,282" to="10417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" strokecolor="red" strokeweight="2pt"/>
                <v:line id="直线 4" o:spid="_x0000_s1028" style="position:absolute;flip:y;visibility:visible;mso-wrap-style:square" from="1565,388" to="10409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" strokecolor="red"/>
                <w10:wrap type="topAndBottom" anchorx="page"/>
              </v:group>
            </w:pict>
          </mc:Fallback>
        </mc:AlternateContent>
      </w:r>
    </w:p>
    <w:p w14:paraId="33799E02" w14:textId="4FF06E11" w:rsidR="00622FF5" w:rsidRDefault="00297B35">
      <w:pPr>
        <w:pStyle w:val="a3"/>
        <w:spacing w:before="98" w:line="222" w:lineRule="auto"/>
        <w:ind w:right="295"/>
        <w:jc w:val="right"/>
      </w:pPr>
      <w:r>
        <w:rPr>
          <w:spacing w:val="-5"/>
        </w:rPr>
        <w:t>南大督评函〔</w:t>
      </w:r>
      <w:r>
        <w:rPr>
          <w:rFonts w:ascii="Times New Roman" w:eastAsia="Times New Roman" w:hAnsi="Times New Roman" w:cs="Times New Roman"/>
          <w:spacing w:val="-5"/>
        </w:rPr>
        <w:t>202</w:t>
      </w:r>
      <w:r>
        <w:rPr>
          <w:rFonts w:ascii="Times New Roman" w:eastAsia="宋体" w:hAnsi="Times New Roman" w:cs="Times New Roman" w:hint="eastAsia"/>
          <w:spacing w:val="-5"/>
          <w:lang w:val="en-US"/>
        </w:rPr>
        <w:t>6</w:t>
      </w:r>
      <w:r>
        <w:rPr>
          <w:spacing w:val="-5"/>
        </w:rPr>
        <w:t>〕</w:t>
      </w:r>
      <w:r w:rsidR="00AA7D7B">
        <w:rPr>
          <w:spacing w:val="-5"/>
          <w:lang w:val="en-US"/>
        </w:rPr>
        <w:t>5</w:t>
      </w:r>
      <w:r w:rsidR="004C695C">
        <w:rPr>
          <w:spacing w:val="-5"/>
          <w:lang w:val="en-US"/>
        </w:rPr>
        <w:t xml:space="preserve"> </w:t>
      </w:r>
      <w:r>
        <w:rPr>
          <w:spacing w:val="-5"/>
        </w:rPr>
        <w:t>号</w:t>
      </w:r>
    </w:p>
    <w:p w14:paraId="5BAF811A" w14:textId="77777777" w:rsidR="00622FF5" w:rsidRDefault="00622FF5">
      <w:pPr>
        <w:spacing w:line="315" w:lineRule="auto"/>
        <w:rPr>
          <w:rFonts w:ascii="Arial"/>
          <w:sz w:val="21"/>
        </w:rPr>
      </w:pPr>
    </w:p>
    <w:p w14:paraId="763A4D4D" w14:textId="0A5D2CDE" w:rsidR="00C95D6E" w:rsidRPr="00C95D6E" w:rsidRDefault="00C95D6E" w:rsidP="00C95D6E">
      <w:pPr>
        <w:jc w:val="center"/>
        <w:rPr>
          <w:rFonts w:ascii="华文中宋" w:eastAsia="华文中宋" w:hAnsi="华文中宋" w:cstheme="majorEastAsia"/>
          <w:sz w:val="44"/>
          <w:szCs w:val="44"/>
        </w:rPr>
      </w:pPr>
      <w:bookmarkStart w:id="0" w:name="OLE_LINK1"/>
      <w:r w:rsidRPr="00C95D6E">
        <w:rPr>
          <w:rFonts w:ascii="华文中宋" w:eastAsia="华文中宋" w:hAnsi="华文中宋" w:cstheme="majorEastAsia" w:hint="eastAsia"/>
          <w:sz w:val="44"/>
          <w:szCs w:val="44"/>
        </w:rPr>
        <w:t>关于</w:t>
      </w:r>
      <w:r w:rsidR="00A60AE1">
        <w:rPr>
          <w:rFonts w:ascii="华文中宋" w:eastAsia="华文中宋" w:hAnsi="华文中宋" w:cstheme="majorEastAsia" w:hint="eastAsia"/>
          <w:sz w:val="44"/>
          <w:szCs w:val="44"/>
        </w:rPr>
        <w:t>转</w:t>
      </w:r>
      <w:r w:rsidR="00AA7D7B">
        <w:rPr>
          <w:rFonts w:ascii="华文中宋" w:eastAsia="华文中宋" w:hAnsi="华文中宋" w:cstheme="majorEastAsia" w:hint="eastAsia"/>
          <w:sz w:val="44"/>
          <w:szCs w:val="44"/>
        </w:rPr>
        <w:t>发</w:t>
      </w:r>
      <w:r w:rsidR="00A60AE1" w:rsidRPr="00A60AE1">
        <w:rPr>
          <w:rFonts w:ascii="华文中宋" w:eastAsia="华文中宋" w:hAnsi="华文中宋" w:cstheme="majorEastAsia" w:hint="eastAsia"/>
          <w:sz w:val="44"/>
          <w:szCs w:val="44"/>
        </w:rPr>
        <w:t>教育部教育质量评估中心</w:t>
      </w:r>
      <w:r w:rsidR="00AA7D7B">
        <w:rPr>
          <w:rFonts w:ascii="华文中宋" w:eastAsia="华文中宋" w:hAnsi="华文中宋" w:cstheme="majorEastAsia" w:hint="eastAsia"/>
          <w:sz w:val="44"/>
          <w:szCs w:val="44"/>
        </w:rPr>
        <w:t>《</w:t>
      </w:r>
      <w:r w:rsidR="00AA7D7B" w:rsidRPr="00AA7D7B">
        <w:rPr>
          <w:rFonts w:ascii="华文中宋" w:eastAsia="华文中宋" w:hAnsi="华文中宋" w:cstheme="majorEastAsia" w:hint="eastAsia"/>
          <w:sz w:val="44"/>
          <w:szCs w:val="44"/>
        </w:rPr>
        <w:t>高等学校人才培养质量保障体系建设指南</w:t>
      </w:r>
      <w:r w:rsidR="00AA7D7B">
        <w:rPr>
          <w:rFonts w:ascii="华文中宋" w:eastAsia="华文中宋" w:hAnsi="华文中宋" w:cstheme="majorEastAsia" w:hint="eastAsia"/>
          <w:sz w:val="44"/>
          <w:szCs w:val="44"/>
        </w:rPr>
        <w:t>》</w:t>
      </w:r>
      <w:r w:rsidRPr="00C95D6E">
        <w:rPr>
          <w:rFonts w:ascii="华文中宋" w:eastAsia="华文中宋" w:hAnsi="华文中宋" w:cstheme="majorEastAsia" w:hint="eastAsia"/>
          <w:sz w:val="44"/>
          <w:szCs w:val="44"/>
        </w:rPr>
        <w:t>的通知</w:t>
      </w:r>
      <w:bookmarkEnd w:id="0"/>
    </w:p>
    <w:p w14:paraId="35B47BD5" w14:textId="77777777" w:rsidR="00C95D6E" w:rsidRPr="00C95D6E" w:rsidRDefault="00C95D6E" w:rsidP="005556B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7FF73C4" w14:textId="00B4983A" w:rsidR="00C95D6E" w:rsidRPr="00AA7D7B" w:rsidRDefault="00C95D6E" w:rsidP="005556B0">
      <w:pPr>
        <w:spacing w:line="560" w:lineRule="exact"/>
        <w:rPr>
          <w:rFonts w:ascii="仿宋_GB2312" w:eastAsia="仿宋_GB2312"/>
          <w:sz w:val="32"/>
          <w:szCs w:val="32"/>
        </w:rPr>
      </w:pPr>
      <w:r w:rsidRPr="00AA7D7B">
        <w:rPr>
          <w:rFonts w:ascii="仿宋_GB2312" w:eastAsia="仿宋_GB2312" w:hint="eastAsia"/>
          <w:sz w:val="32"/>
          <w:szCs w:val="32"/>
        </w:rPr>
        <w:t>各学院、相关单位：</w:t>
      </w:r>
    </w:p>
    <w:p w14:paraId="585DFF00" w14:textId="196B88E2" w:rsidR="00F619DE" w:rsidRDefault="00AA7D7B" w:rsidP="005556B0">
      <w:pPr>
        <w:spacing w:line="560" w:lineRule="exact"/>
        <w:ind w:firstLineChars="200" w:firstLine="640"/>
        <w:rPr>
          <w:rFonts w:ascii="仿宋_GB2312" w:eastAsia="仿宋_GB2312" w:hAnsi="黑体" w:cstheme="majorEastAsia"/>
          <w:sz w:val="32"/>
          <w:szCs w:val="32"/>
        </w:rPr>
      </w:pPr>
      <w:r w:rsidRPr="00AA7D7B">
        <w:rPr>
          <w:rFonts w:ascii="仿宋_GB2312" w:eastAsia="仿宋_GB2312" w:hint="eastAsia"/>
          <w:sz w:val="32"/>
          <w:szCs w:val="32"/>
        </w:rPr>
        <w:t>近日，</w:t>
      </w:r>
      <w:bookmarkStart w:id="1" w:name="_Hlk231200921"/>
      <w:r w:rsidRPr="00AA7D7B">
        <w:rPr>
          <w:rFonts w:ascii="仿宋_GB2312" w:eastAsia="仿宋_GB2312" w:hint="eastAsia"/>
          <w:sz w:val="32"/>
          <w:szCs w:val="32"/>
        </w:rPr>
        <w:t>教育部教育质量评估中心</w:t>
      </w:r>
      <w:bookmarkEnd w:id="1"/>
      <w:r w:rsidRPr="00AA7D7B">
        <w:rPr>
          <w:rFonts w:ascii="仿宋_GB2312" w:eastAsia="仿宋_GB2312" w:hint="eastAsia"/>
          <w:sz w:val="32"/>
          <w:szCs w:val="32"/>
        </w:rPr>
        <w:t>联合中国高等教育学会正式</w:t>
      </w:r>
      <w:r w:rsidR="0065442B">
        <w:rPr>
          <w:rFonts w:ascii="仿宋_GB2312" w:eastAsia="仿宋_GB2312" w:hint="eastAsia"/>
          <w:sz w:val="32"/>
          <w:szCs w:val="32"/>
        </w:rPr>
        <w:t>印发</w:t>
      </w:r>
      <w:r w:rsidRPr="00AA7D7B">
        <w:rPr>
          <w:rFonts w:ascii="仿宋_GB2312" w:eastAsia="仿宋_GB2312" w:hint="eastAsia"/>
          <w:sz w:val="32"/>
          <w:szCs w:val="32"/>
        </w:rPr>
        <w:t>《</w:t>
      </w:r>
      <w:bookmarkStart w:id="2" w:name="OLE_LINK2"/>
      <w:r w:rsidRPr="00AA7D7B">
        <w:rPr>
          <w:rFonts w:ascii="仿宋_GB2312" w:eastAsia="仿宋_GB2312" w:hint="eastAsia"/>
          <w:sz w:val="32"/>
          <w:szCs w:val="32"/>
        </w:rPr>
        <w:t>高等学校人才培养质量保障体系建设指南</w:t>
      </w:r>
      <w:bookmarkEnd w:id="2"/>
      <w:r w:rsidRPr="00AA7D7B">
        <w:rPr>
          <w:rFonts w:ascii="仿宋_GB2312" w:eastAsia="仿宋_GB2312" w:hint="eastAsia"/>
          <w:sz w:val="32"/>
          <w:szCs w:val="32"/>
        </w:rPr>
        <w:t>》</w:t>
      </w:r>
      <w:r w:rsidR="00DE5D04">
        <w:rPr>
          <w:rFonts w:ascii="仿宋_GB2312" w:eastAsia="仿宋_GB2312" w:hAnsi="黑体" w:cstheme="majorEastAsia" w:hint="eastAsia"/>
          <w:sz w:val="32"/>
          <w:szCs w:val="32"/>
        </w:rPr>
        <w:t>。</w:t>
      </w:r>
      <w:r>
        <w:rPr>
          <w:rFonts w:ascii="仿宋_GB2312" w:eastAsia="仿宋_GB2312" w:hAnsi="黑体" w:cstheme="majorEastAsia" w:hint="eastAsia"/>
          <w:sz w:val="32"/>
          <w:szCs w:val="32"/>
        </w:rPr>
        <w:t>现</w:t>
      </w:r>
      <w:r w:rsidR="00DE5D04">
        <w:rPr>
          <w:rFonts w:ascii="仿宋_GB2312" w:eastAsia="仿宋_GB2312" w:hAnsi="黑体" w:cstheme="majorEastAsia" w:hint="eastAsia"/>
          <w:sz w:val="32"/>
          <w:szCs w:val="32"/>
        </w:rPr>
        <w:t>将该文件</w:t>
      </w:r>
      <w:r w:rsidR="00A60AE1">
        <w:rPr>
          <w:rFonts w:ascii="仿宋_GB2312" w:eastAsia="仿宋_GB2312" w:hAnsi="黑体" w:cstheme="majorEastAsia" w:hint="eastAsia"/>
          <w:sz w:val="32"/>
          <w:szCs w:val="32"/>
        </w:rPr>
        <w:t>转</w:t>
      </w:r>
      <w:r>
        <w:rPr>
          <w:rFonts w:ascii="仿宋_GB2312" w:eastAsia="仿宋_GB2312" w:hAnsi="黑体" w:cstheme="majorEastAsia" w:hint="eastAsia"/>
          <w:sz w:val="32"/>
          <w:szCs w:val="32"/>
        </w:rPr>
        <w:t>发</w:t>
      </w:r>
      <w:r w:rsidR="00DE5D04">
        <w:rPr>
          <w:rFonts w:ascii="仿宋_GB2312" w:eastAsia="仿宋_GB2312" w:hAnsi="黑体" w:cstheme="majorEastAsia" w:hint="eastAsia"/>
          <w:sz w:val="32"/>
          <w:szCs w:val="32"/>
        </w:rPr>
        <w:t>给各学院和相关单位，</w:t>
      </w:r>
      <w:r w:rsidR="00DE5D04">
        <w:rPr>
          <w:rFonts w:ascii="仿宋_GB2312" w:eastAsia="仿宋_GB2312" w:hAnsi="黑体" w:cstheme="majorEastAsia" w:hint="eastAsia"/>
          <w:sz w:val="32"/>
          <w:szCs w:val="32"/>
        </w:rPr>
        <w:t>学校将</w:t>
      </w:r>
      <w:r w:rsidR="005556B0">
        <w:rPr>
          <w:rFonts w:ascii="仿宋_GB2312" w:eastAsia="仿宋_GB2312" w:hAnsi="黑体" w:cstheme="majorEastAsia" w:hint="eastAsia"/>
          <w:sz w:val="32"/>
          <w:szCs w:val="32"/>
        </w:rPr>
        <w:t>按</w:t>
      </w:r>
      <w:r w:rsidR="00DE5D04">
        <w:rPr>
          <w:rFonts w:ascii="仿宋_GB2312" w:eastAsia="仿宋_GB2312" w:hAnsi="黑体" w:cstheme="majorEastAsia" w:hint="eastAsia"/>
          <w:sz w:val="32"/>
          <w:szCs w:val="32"/>
        </w:rPr>
        <w:t>文件要求持续强化人才培养质量保障体系建设</w:t>
      </w:r>
      <w:r w:rsidR="00DE5D04">
        <w:rPr>
          <w:rFonts w:ascii="仿宋_GB2312" w:eastAsia="仿宋_GB2312" w:hAnsi="黑体" w:cstheme="majorEastAsia" w:hint="eastAsia"/>
          <w:sz w:val="32"/>
          <w:szCs w:val="32"/>
        </w:rPr>
        <w:t>，</w:t>
      </w:r>
      <w:r w:rsidR="00DE5D04">
        <w:rPr>
          <w:rFonts w:ascii="仿宋_GB2312" w:eastAsia="仿宋_GB2312" w:hAnsi="黑体" w:cstheme="majorEastAsia" w:hint="eastAsia"/>
          <w:sz w:val="32"/>
          <w:szCs w:val="32"/>
        </w:rPr>
        <w:t>请</w:t>
      </w:r>
      <w:r w:rsidR="00DE5D04">
        <w:rPr>
          <w:rFonts w:ascii="仿宋_GB2312" w:eastAsia="仿宋_GB2312" w:hAnsi="黑体" w:cstheme="majorEastAsia" w:hint="eastAsia"/>
          <w:sz w:val="32"/>
          <w:szCs w:val="32"/>
        </w:rPr>
        <w:t>各单位</w:t>
      </w:r>
      <w:r w:rsidR="00DE5D04">
        <w:rPr>
          <w:rFonts w:ascii="仿宋_GB2312" w:eastAsia="仿宋_GB2312" w:hAnsi="黑体" w:cstheme="majorEastAsia" w:hint="eastAsia"/>
          <w:sz w:val="32"/>
          <w:szCs w:val="32"/>
        </w:rPr>
        <w:t>认真组织学习并贯彻</w:t>
      </w:r>
      <w:r w:rsidR="005556B0">
        <w:rPr>
          <w:rFonts w:ascii="仿宋_GB2312" w:eastAsia="仿宋_GB2312" w:hAnsi="黑体" w:cstheme="majorEastAsia" w:hint="eastAsia"/>
          <w:sz w:val="32"/>
          <w:szCs w:val="32"/>
        </w:rPr>
        <w:t>落实</w:t>
      </w:r>
      <w:r w:rsidR="00DE5D04">
        <w:rPr>
          <w:rFonts w:ascii="仿宋_GB2312" w:eastAsia="仿宋_GB2312" w:hAnsi="黑体" w:cstheme="majorEastAsia" w:hint="eastAsia"/>
          <w:sz w:val="32"/>
          <w:szCs w:val="32"/>
        </w:rPr>
        <w:t>。</w:t>
      </w:r>
    </w:p>
    <w:p w14:paraId="209312EB" w14:textId="77777777" w:rsidR="00DA32C2" w:rsidRDefault="00DA32C2" w:rsidP="005556B0">
      <w:pPr>
        <w:spacing w:line="560" w:lineRule="exact"/>
        <w:ind w:firstLineChars="200" w:firstLine="640"/>
        <w:rPr>
          <w:rFonts w:ascii="仿宋_GB2312" w:eastAsia="仿宋_GB2312" w:hAnsi="黑体" w:cstheme="majorEastAsia"/>
          <w:sz w:val="32"/>
          <w:szCs w:val="32"/>
        </w:rPr>
      </w:pPr>
    </w:p>
    <w:p w14:paraId="40472D15" w14:textId="0462EDC5" w:rsidR="00DA32C2" w:rsidRPr="00F619DE" w:rsidRDefault="00DA32C2" w:rsidP="005556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DA32C2">
        <w:rPr>
          <w:rFonts w:ascii="仿宋_GB2312" w:eastAsia="仿宋_GB2312" w:hint="eastAsia"/>
          <w:sz w:val="32"/>
          <w:szCs w:val="32"/>
        </w:rPr>
        <w:t>高等学校人才培养质量保障体系建设指南</w:t>
      </w:r>
    </w:p>
    <w:p w14:paraId="37D15A75" w14:textId="77777777" w:rsidR="00F619DE" w:rsidRPr="00F619DE" w:rsidRDefault="00F619DE" w:rsidP="005556B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5881696" w14:textId="448BE5E8" w:rsidR="00F619DE" w:rsidRPr="00F619DE" w:rsidRDefault="00F619DE" w:rsidP="005556B0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14:paraId="00D781C4" w14:textId="7089301E" w:rsidR="00F619DE" w:rsidRPr="00F619DE" w:rsidRDefault="00DA32C2" w:rsidP="005556B0">
      <w:pPr>
        <w:spacing w:line="56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南昌大学</w:t>
      </w:r>
      <w:r w:rsidR="00F619DE" w:rsidRPr="00F619DE">
        <w:rPr>
          <w:rFonts w:ascii="仿宋_GB2312" w:eastAsia="仿宋_GB2312" w:hint="eastAsia"/>
          <w:sz w:val="32"/>
          <w:szCs w:val="32"/>
        </w:rPr>
        <w:t>教学督导与评估中心</w:t>
      </w:r>
      <w:r w:rsidR="002F5579">
        <w:rPr>
          <w:rFonts w:ascii="仿宋_GB2312" w:eastAsia="仿宋_GB2312" w:hint="eastAsia"/>
          <w:sz w:val="32"/>
          <w:szCs w:val="32"/>
        </w:rPr>
        <w:t>、</w:t>
      </w:r>
      <w:r w:rsidR="002F5579" w:rsidRPr="00F619DE">
        <w:rPr>
          <w:rFonts w:ascii="仿宋_GB2312" w:eastAsia="仿宋_GB2312" w:hint="eastAsia"/>
          <w:sz w:val="32"/>
          <w:szCs w:val="32"/>
        </w:rPr>
        <w:t>教务处</w:t>
      </w:r>
    </w:p>
    <w:p w14:paraId="6699E6AF" w14:textId="65B1CFED" w:rsidR="00F619DE" w:rsidRPr="00F619DE" w:rsidRDefault="00F619DE" w:rsidP="005556B0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 w:rsidRPr="00F619DE">
        <w:rPr>
          <w:rFonts w:ascii="仿宋_GB2312" w:eastAsia="仿宋_GB2312" w:hint="eastAsia"/>
          <w:sz w:val="32"/>
          <w:szCs w:val="32"/>
        </w:rPr>
        <w:t>2026年</w:t>
      </w:r>
      <w:r w:rsidR="00DA32C2">
        <w:rPr>
          <w:rFonts w:ascii="仿宋_GB2312" w:eastAsia="仿宋_GB2312"/>
          <w:sz w:val="32"/>
          <w:szCs w:val="32"/>
          <w:lang w:val="en-US"/>
        </w:rPr>
        <w:t>6</w:t>
      </w:r>
      <w:r w:rsidRPr="00F619DE">
        <w:rPr>
          <w:rFonts w:ascii="仿宋_GB2312" w:eastAsia="仿宋_GB2312" w:hint="eastAsia"/>
          <w:sz w:val="32"/>
          <w:szCs w:val="32"/>
        </w:rPr>
        <w:t>月</w:t>
      </w:r>
      <w:r w:rsidR="00DA32C2">
        <w:rPr>
          <w:rFonts w:ascii="仿宋_GB2312" w:eastAsia="仿宋_GB2312"/>
          <w:sz w:val="32"/>
          <w:szCs w:val="32"/>
          <w:lang w:val="en-US"/>
        </w:rPr>
        <w:t>1</w:t>
      </w:r>
      <w:r w:rsidRPr="00F619DE">
        <w:rPr>
          <w:rFonts w:ascii="仿宋_GB2312" w:eastAsia="仿宋_GB2312" w:hint="eastAsia"/>
          <w:sz w:val="32"/>
          <w:szCs w:val="32"/>
        </w:rPr>
        <w:t>日</w:t>
      </w:r>
    </w:p>
    <w:p w14:paraId="744DA046" w14:textId="24920BE3" w:rsidR="00326371" w:rsidRDefault="00326371" w:rsidP="005556B0">
      <w:pPr>
        <w:pStyle w:val="a3"/>
        <w:spacing w:line="560" w:lineRule="exact"/>
        <w:ind w:right="272"/>
        <w:rPr>
          <w:rFonts w:ascii="仿宋_GB2312" w:eastAsia="仿宋_GB2312"/>
        </w:rPr>
      </w:pPr>
    </w:p>
    <w:p w14:paraId="11DED943" w14:textId="4D6F1440" w:rsidR="002F5579" w:rsidRDefault="002F5579" w:rsidP="005556B0">
      <w:pPr>
        <w:pStyle w:val="a3"/>
        <w:spacing w:line="560" w:lineRule="exact"/>
        <w:ind w:right="272"/>
        <w:rPr>
          <w:rFonts w:ascii="仿宋_GB2312" w:eastAsia="仿宋_GB2312"/>
        </w:rPr>
      </w:pPr>
    </w:p>
    <w:p w14:paraId="3968C666" w14:textId="77777777" w:rsidR="005556B0" w:rsidRDefault="005556B0" w:rsidP="005556B0">
      <w:pPr>
        <w:pStyle w:val="a3"/>
        <w:spacing w:line="560" w:lineRule="exact"/>
        <w:ind w:right="272"/>
        <w:rPr>
          <w:rFonts w:ascii="仿宋_GB2312" w:eastAsia="仿宋_GB2312" w:hint="eastAsia"/>
        </w:rPr>
      </w:pPr>
    </w:p>
    <w:p w14:paraId="1D23EF74" w14:textId="06A60146" w:rsidR="002F5579" w:rsidRDefault="002F5579" w:rsidP="005556B0">
      <w:pPr>
        <w:pStyle w:val="a3"/>
        <w:spacing w:line="560" w:lineRule="exact"/>
        <w:ind w:right="272"/>
        <w:rPr>
          <w:rFonts w:ascii="仿宋_GB2312" w:eastAsia="仿宋_GB2312" w:hint="eastAsia"/>
        </w:rPr>
      </w:pPr>
    </w:p>
    <w:p w14:paraId="1C163DB9" w14:textId="77777777" w:rsidR="00622FF5" w:rsidRDefault="00297B35">
      <w:pPr>
        <w:pStyle w:val="a3"/>
        <w:snapToGrid w:val="0"/>
        <w:spacing w:line="520" w:lineRule="exact"/>
        <w:ind w:right="273"/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185F896" wp14:editId="2B9E515C">
                <wp:simplePos x="0" y="0"/>
                <wp:positionH relativeFrom="column">
                  <wp:posOffset>20320</wp:posOffset>
                </wp:positionH>
                <wp:positionV relativeFrom="paragraph">
                  <wp:posOffset>306070</wp:posOffset>
                </wp:positionV>
                <wp:extent cx="5524500" cy="4762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47625"/>
                          <a:chOff x="0" y="90"/>
                          <a:chExt cx="9073" cy="0"/>
                        </a:xfrm>
                      </wpg:grpSpPr>
                      <wps:wsp>
                        <wps:cNvPr id="4" name="直线 6"/>
                        <wps:cNvCnPr/>
                        <wps:spPr>
                          <a:xfrm>
                            <a:off x="0" y="90"/>
                            <a:ext cx="9073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EB284" id="组合 5" o:spid="_x0000_s1026" style="position:absolute;left:0;text-align:left;margin-left:1.6pt;margin-top:24.1pt;width:435pt;height:3.75pt;z-index:251656704" coordorigin=",90" coordsize="90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">
                <v:line id="直线 6" o:spid="_x0000_s1027" style="position:absolute;visibility:visible;mso-wrap-style:square" from="0,90" to="9073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</v:group>
            </w:pict>
          </mc:Fallback>
        </mc:AlternateContent>
      </w:r>
    </w:p>
    <w:p w14:paraId="1C4A96F6" w14:textId="77777777" w:rsidR="00622FF5" w:rsidRDefault="00622FF5">
      <w:pPr>
        <w:pStyle w:val="a3"/>
        <w:spacing w:line="20" w:lineRule="exact"/>
        <w:ind w:left="106"/>
        <w:rPr>
          <w:sz w:val="2"/>
        </w:rPr>
      </w:pPr>
    </w:p>
    <w:p w14:paraId="748E0A0B" w14:textId="14F802F5" w:rsidR="00622FF5" w:rsidRDefault="00297B35">
      <w:pPr>
        <w:tabs>
          <w:tab w:val="left" w:pos="6147"/>
        </w:tabs>
        <w:spacing w:beforeLines="50" w:before="120" w:afterLines="50" w:after="120"/>
        <w:ind w:right="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3A3F91B" wp14:editId="47C4F1DE">
                <wp:simplePos x="0" y="0"/>
                <wp:positionH relativeFrom="page">
                  <wp:posOffset>1028700</wp:posOffset>
                </wp:positionH>
                <wp:positionV relativeFrom="paragraph">
                  <wp:posOffset>454025</wp:posOffset>
                </wp:positionV>
                <wp:extent cx="5572125" cy="0"/>
                <wp:effectExtent l="0" t="0" r="0" b="0"/>
                <wp:wrapTopAndBottom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1C306B" id="直线 7" o:spid="_x0000_s1026" style="position:absolute;left:0;text-align:lef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" from="81pt,35.75pt" to="519.7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" strokeweight=".96pt">
                <w10:wrap type="topAndBottom" anchorx="page"/>
              </v:line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  <w:lang w:val="en-US"/>
        </w:rPr>
        <w:t>南昌大学教学</w:t>
      </w:r>
      <w:r>
        <w:rPr>
          <w:rFonts w:ascii="仿宋_GB2312" w:eastAsia="仿宋_GB2312" w:hint="eastAsia"/>
          <w:sz w:val="30"/>
          <w:szCs w:val="30"/>
        </w:rPr>
        <w:t>督导与评估中心</w:t>
      </w:r>
      <w:r>
        <w:rPr>
          <w:rFonts w:ascii="仿宋_GB2312" w:eastAsia="仿宋_GB2312"/>
          <w:sz w:val="30"/>
          <w:szCs w:val="30"/>
        </w:rPr>
        <w:t xml:space="preserve">       </w:t>
      </w:r>
      <w:r>
        <w:rPr>
          <w:rFonts w:ascii="仿宋_GB2312" w:eastAsia="仿宋_GB2312" w:hint="eastAsia"/>
          <w:sz w:val="30"/>
          <w:szCs w:val="30"/>
          <w:lang w:val="en-US"/>
        </w:rPr>
        <w:t xml:space="preserve">   </w:t>
      </w:r>
      <w:r w:rsidR="00326371">
        <w:rPr>
          <w:rFonts w:ascii="仿宋_GB2312" w:eastAsia="仿宋_GB2312"/>
          <w:sz w:val="30"/>
          <w:szCs w:val="30"/>
          <w:lang w:val="en-US"/>
        </w:rPr>
        <w:t xml:space="preserve"> </w:t>
      </w:r>
      <w:r w:rsidR="002F5579">
        <w:rPr>
          <w:rFonts w:ascii="仿宋_GB2312" w:eastAsia="仿宋_GB2312"/>
          <w:sz w:val="30"/>
          <w:szCs w:val="30"/>
          <w:lang w:val="en-US"/>
        </w:rPr>
        <w:t xml:space="preserve"> </w:t>
      </w:r>
      <w:r>
        <w:rPr>
          <w:rFonts w:ascii="仿宋_GB2312" w:eastAsia="仿宋_GB2312"/>
          <w:sz w:val="30"/>
          <w:szCs w:val="30"/>
          <w:lang w:val="en-US"/>
        </w:rPr>
        <w:t xml:space="preserve"> </w:t>
      </w:r>
      <w:r w:rsidR="00B739B9">
        <w:rPr>
          <w:rFonts w:ascii="仿宋_GB2312" w:eastAsia="仿宋_GB2312"/>
          <w:sz w:val="30"/>
          <w:szCs w:val="30"/>
          <w:lang w:val="en-US"/>
        </w:rPr>
        <w:t xml:space="preserve"> </w:t>
      </w:r>
      <w:r w:rsidR="00DE5D04">
        <w:rPr>
          <w:rFonts w:ascii="仿宋_GB2312" w:eastAsia="仿宋_GB2312"/>
          <w:sz w:val="30"/>
          <w:szCs w:val="30"/>
          <w:lang w:val="en-US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202</w:t>
      </w:r>
      <w:r>
        <w:rPr>
          <w:rFonts w:ascii="仿宋_GB2312" w:eastAsia="仿宋_GB2312" w:hint="eastAsia"/>
          <w:sz w:val="30"/>
          <w:szCs w:val="30"/>
          <w:lang w:val="en-US"/>
        </w:rPr>
        <w:t>6</w:t>
      </w:r>
      <w:r>
        <w:rPr>
          <w:rFonts w:ascii="仿宋_GB2312" w:eastAsia="仿宋_GB2312" w:hint="eastAsia"/>
          <w:sz w:val="30"/>
          <w:szCs w:val="30"/>
        </w:rPr>
        <w:t>年</w:t>
      </w:r>
      <w:r w:rsidR="00B739B9">
        <w:rPr>
          <w:rFonts w:ascii="仿宋_GB2312" w:eastAsia="仿宋_GB2312"/>
          <w:sz w:val="30"/>
          <w:szCs w:val="30"/>
          <w:lang w:val="en-US"/>
        </w:rPr>
        <w:t>6</w:t>
      </w:r>
      <w:r>
        <w:rPr>
          <w:rFonts w:ascii="仿宋_GB2312" w:eastAsia="仿宋_GB2312" w:hint="eastAsia"/>
          <w:sz w:val="30"/>
          <w:szCs w:val="30"/>
        </w:rPr>
        <w:t>月</w:t>
      </w:r>
      <w:r w:rsidR="00B739B9">
        <w:rPr>
          <w:rFonts w:ascii="仿宋_GB2312" w:eastAsia="仿宋_GB2312"/>
          <w:sz w:val="30"/>
          <w:szCs w:val="30"/>
          <w:lang w:val="en-US"/>
        </w:rPr>
        <w:t>1</w:t>
      </w:r>
      <w:r>
        <w:rPr>
          <w:rFonts w:ascii="仿宋_GB2312" w:eastAsia="仿宋_GB2312" w:hint="eastAsia"/>
          <w:sz w:val="30"/>
          <w:szCs w:val="30"/>
        </w:rPr>
        <w:t>日印发</w:t>
      </w:r>
    </w:p>
    <w:sectPr w:rsidR="00622FF5">
      <w:footerReference w:type="default" r:id="rId8"/>
      <w:pgSz w:w="11910" w:h="16840"/>
      <w:pgMar w:top="1418" w:right="1588" w:bottom="1418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460D" w14:textId="77777777" w:rsidR="00DC03EA" w:rsidRDefault="00DC03EA">
      <w:r>
        <w:separator/>
      </w:r>
    </w:p>
  </w:endnote>
  <w:endnote w:type="continuationSeparator" w:id="0">
    <w:p w14:paraId="419D7728" w14:textId="77777777" w:rsidR="00DC03EA" w:rsidRDefault="00DC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57876"/>
      <w:showingPlcHdr/>
    </w:sdtPr>
    <w:sdtEndPr/>
    <w:sdtContent>
      <w:p w14:paraId="2C388A83" w14:textId="15636979" w:rsidR="00622FF5" w:rsidRDefault="00BF4F39">
        <w:pPr>
          <w:pStyle w:val="a5"/>
          <w:jc w:val="center"/>
        </w:pPr>
        <w:r>
          <w:t xml:space="preserve">     </w:t>
        </w:r>
      </w:p>
    </w:sdtContent>
  </w:sdt>
  <w:p w14:paraId="1026842E" w14:textId="77777777" w:rsidR="00622FF5" w:rsidRDefault="00622F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AC00" w14:textId="77777777" w:rsidR="00DC03EA" w:rsidRDefault="00DC03EA">
      <w:r>
        <w:separator/>
      </w:r>
    </w:p>
  </w:footnote>
  <w:footnote w:type="continuationSeparator" w:id="0">
    <w:p w14:paraId="79A391A1" w14:textId="77777777" w:rsidR="00DC03EA" w:rsidRDefault="00DC0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7E247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AD24D8F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472248D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B32ADD3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2EBEAB7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B4432F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7A832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E6BA1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B04E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3EEC8F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xNjhkYWM1MDExOGFhN2RkZjdjYTdjMjg5ODMxMTMifQ=="/>
  </w:docVars>
  <w:rsids>
    <w:rsidRoot w:val="0012017A"/>
    <w:rsid w:val="000E5BDE"/>
    <w:rsid w:val="000F0CCF"/>
    <w:rsid w:val="001114BE"/>
    <w:rsid w:val="0012017A"/>
    <w:rsid w:val="00123532"/>
    <w:rsid w:val="001354AB"/>
    <w:rsid w:val="00136090"/>
    <w:rsid w:val="00171309"/>
    <w:rsid w:val="002147B6"/>
    <w:rsid w:val="00233F42"/>
    <w:rsid w:val="00243DDD"/>
    <w:rsid w:val="00251EF5"/>
    <w:rsid w:val="00297B35"/>
    <w:rsid w:val="002A0DB5"/>
    <w:rsid w:val="002F5579"/>
    <w:rsid w:val="00326371"/>
    <w:rsid w:val="00334C03"/>
    <w:rsid w:val="00365D33"/>
    <w:rsid w:val="003955F8"/>
    <w:rsid w:val="003D6B46"/>
    <w:rsid w:val="004045D6"/>
    <w:rsid w:val="00406F61"/>
    <w:rsid w:val="004165B8"/>
    <w:rsid w:val="00434102"/>
    <w:rsid w:val="004378F5"/>
    <w:rsid w:val="00472455"/>
    <w:rsid w:val="004C695C"/>
    <w:rsid w:val="004F43FE"/>
    <w:rsid w:val="00503A75"/>
    <w:rsid w:val="005556B0"/>
    <w:rsid w:val="0057685C"/>
    <w:rsid w:val="005D3573"/>
    <w:rsid w:val="00622FF5"/>
    <w:rsid w:val="006412FC"/>
    <w:rsid w:val="0065442B"/>
    <w:rsid w:val="00656326"/>
    <w:rsid w:val="00694C0D"/>
    <w:rsid w:val="006B41A3"/>
    <w:rsid w:val="006E4267"/>
    <w:rsid w:val="00736A51"/>
    <w:rsid w:val="007C51C4"/>
    <w:rsid w:val="008379FC"/>
    <w:rsid w:val="00864041"/>
    <w:rsid w:val="00871614"/>
    <w:rsid w:val="00884783"/>
    <w:rsid w:val="008E3DF9"/>
    <w:rsid w:val="00941678"/>
    <w:rsid w:val="009B0731"/>
    <w:rsid w:val="00A26A1E"/>
    <w:rsid w:val="00A43E5D"/>
    <w:rsid w:val="00A60AE1"/>
    <w:rsid w:val="00A93A56"/>
    <w:rsid w:val="00AA156E"/>
    <w:rsid w:val="00AA7D7B"/>
    <w:rsid w:val="00AB61FB"/>
    <w:rsid w:val="00AE0A06"/>
    <w:rsid w:val="00B35922"/>
    <w:rsid w:val="00B739B9"/>
    <w:rsid w:val="00B837F2"/>
    <w:rsid w:val="00BC0A08"/>
    <w:rsid w:val="00BF4F39"/>
    <w:rsid w:val="00C51C0E"/>
    <w:rsid w:val="00C92E3D"/>
    <w:rsid w:val="00C95D6E"/>
    <w:rsid w:val="00D200E3"/>
    <w:rsid w:val="00D31752"/>
    <w:rsid w:val="00DA0236"/>
    <w:rsid w:val="00DA32C2"/>
    <w:rsid w:val="00DB4DED"/>
    <w:rsid w:val="00DB7F5D"/>
    <w:rsid w:val="00DC03EA"/>
    <w:rsid w:val="00DE06BD"/>
    <w:rsid w:val="00DE5D04"/>
    <w:rsid w:val="00E259CA"/>
    <w:rsid w:val="00E36D4B"/>
    <w:rsid w:val="00E4486A"/>
    <w:rsid w:val="00E47001"/>
    <w:rsid w:val="00E71FC6"/>
    <w:rsid w:val="00E879D8"/>
    <w:rsid w:val="00E94FEB"/>
    <w:rsid w:val="00ED22DB"/>
    <w:rsid w:val="00F619DE"/>
    <w:rsid w:val="00F83285"/>
    <w:rsid w:val="00FF64D2"/>
    <w:rsid w:val="017D4F5C"/>
    <w:rsid w:val="01DA7C98"/>
    <w:rsid w:val="023E330E"/>
    <w:rsid w:val="027D18EE"/>
    <w:rsid w:val="0EB577E3"/>
    <w:rsid w:val="12150D26"/>
    <w:rsid w:val="1300693C"/>
    <w:rsid w:val="13A10F7E"/>
    <w:rsid w:val="13E83CE8"/>
    <w:rsid w:val="1B486183"/>
    <w:rsid w:val="20C1562A"/>
    <w:rsid w:val="232C38FC"/>
    <w:rsid w:val="26EA20DC"/>
    <w:rsid w:val="27A851DC"/>
    <w:rsid w:val="2C8C55FE"/>
    <w:rsid w:val="375135BC"/>
    <w:rsid w:val="3CB274A9"/>
    <w:rsid w:val="3ECA2888"/>
    <w:rsid w:val="41A27104"/>
    <w:rsid w:val="454B629C"/>
    <w:rsid w:val="4C341C88"/>
    <w:rsid w:val="4ED71220"/>
    <w:rsid w:val="4FE145CA"/>
    <w:rsid w:val="50D65197"/>
    <w:rsid w:val="547C241E"/>
    <w:rsid w:val="57AF4E52"/>
    <w:rsid w:val="5C1C479A"/>
    <w:rsid w:val="5CA56D83"/>
    <w:rsid w:val="5F7C7862"/>
    <w:rsid w:val="5F9E593F"/>
    <w:rsid w:val="622802E8"/>
    <w:rsid w:val="64F25DE5"/>
    <w:rsid w:val="6BBB1626"/>
    <w:rsid w:val="72E74AAF"/>
    <w:rsid w:val="740C7977"/>
    <w:rsid w:val="76015838"/>
    <w:rsid w:val="778A38E9"/>
    <w:rsid w:val="78026C41"/>
    <w:rsid w:val="781604CB"/>
    <w:rsid w:val="7B92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36943A"/>
  <w15:docId w15:val="{7DC7E4E5-D046-49E9-B017-61D50AEC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ind w:left="755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8">
    <w:name w:val="footnote text"/>
    <w:basedOn w:val="a"/>
    <w:link w:val="a9"/>
    <w:uiPriority w:val="99"/>
    <w:unhideWhenUsed/>
    <w:qFormat/>
    <w:pPr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a">
    <w:name w:val="Normal (Web)"/>
    <w:basedOn w:val="a"/>
    <w:qFormat/>
    <w:pPr>
      <w:autoSpaceDE/>
      <w:autoSpaceDN/>
      <w:spacing w:beforeAutospacing="1" w:afterAutospacing="1"/>
    </w:pPr>
    <w:rPr>
      <w:rFonts w:asciiTheme="minorHAnsi" w:eastAsiaTheme="minorEastAsia" w:hAnsiTheme="minorHAnsi" w:cs="Times New Roman"/>
      <w:sz w:val="24"/>
      <w:szCs w:val="24"/>
      <w:lang w:val="en-US" w:bidi="ar-SA"/>
    </w:rPr>
  </w:style>
  <w:style w:type="character" w:styleId="ab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autoRedefine/>
    <w:uiPriority w:val="1"/>
    <w:qFormat/>
    <w:pPr>
      <w:spacing w:line="560" w:lineRule="exact"/>
      <w:ind w:left="116" w:firstLineChars="200" w:firstLine="640"/>
    </w:pPr>
    <w:rPr>
      <w:rFonts w:ascii="仿宋_GB2312" w:eastAsia="仿宋_GB2312"/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character" w:customStyle="1" w:styleId="a9">
    <w:name w:val="脚注文本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仿宋" w:eastAsia="仿宋" w:hAnsi="仿宋" w:cs="仿宋"/>
      <w:sz w:val="18"/>
      <w:szCs w:val="2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884783"/>
    <w:rPr>
      <w:rFonts w:ascii="仿宋" w:eastAsia="仿宋" w:hAnsi="仿宋" w:cs="仿宋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&lt;C4CFB4F3B6BDC6C0B0ECBAAF2832303232292020B9D8D3DABFAAD5B9323032312D32303232D1A7C4EAB4BABCBED1A7C6DACDACD0D0D7A8BCD2C6C0BDCCB9A4D7F7B5C4CDA8D6AA2E646F63&gt;</dc:title>
  <dc:creator>Administrator</dc:creator>
  <cp:lastModifiedBy>HP</cp:lastModifiedBy>
  <cp:revision>43</cp:revision>
  <cp:lastPrinted>2026-06-01T03:06:00Z</cp:lastPrinted>
  <dcterms:created xsi:type="dcterms:W3CDTF">2022-10-10T01:14:00Z</dcterms:created>
  <dcterms:modified xsi:type="dcterms:W3CDTF">2026-06-01T03:06:00Z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2022-10-10T00:00:00Z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7BD0CAA6D1A74B3CAB3D50B219D8B2A3_13</vt:lpwstr>
  </property>
  <property fmtid="{D5CDD505-2E9C-101B-9397-08002B2CF9AE}" pid="7" name="KSOTemplateDocerSaveRecord">
    <vt:lpwstr>eyJoZGlkIjoiMzYxNjhkYWM1MDExOGFhN2RkZjdjYTdjMjg5ODMxMTMiLCJ1c2VySWQiOiI1NTMxNTM3NTgifQ==</vt:lpwstr>
  </property>
</Properties>
</file>